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AA" w:rsidRPr="008D30AA" w:rsidRDefault="008D30AA" w:rsidP="008D30AA">
      <w:pPr>
        <w:jc w:val="center"/>
        <w:rPr>
          <w:b/>
        </w:rPr>
      </w:pPr>
      <w:r w:rsidRPr="008D30AA">
        <w:rPr>
          <w:b/>
        </w:rPr>
        <w:t>БАЗА ПИТАЊА ЗА ПРОВЕРУ ПОСЕБНИХ ФУНЦИОНАЛНИХ КОМПЕТЕНЦИЈА ЗА РАДНО МЕСТО СЕКРЕТАР СУДА</w:t>
      </w:r>
    </w:p>
    <w:p w:rsidR="008D30AA" w:rsidRDefault="008D30AA" w:rsidP="008D30AA">
      <w:pPr>
        <w:jc w:val="center"/>
      </w:pPr>
      <w:r>
        <w:t>ЗАКОН О ДРЖАВНИМ СЛУЖБЕНИЦИМА</w:t>
      </w:r>
    </w:p>
    <w:p w:rsidR="00F971CF" w:rsidRDefault="00F971CF" w:rsidP="0078637F">
      <w:pPr>
        <w:pStyle w:val="NoSpacing"/>
      </w:pPr>
      <w:r>
        <w:t>1.Ко је послодавац државних службеника и намештеника?</w:t>
      </w:r>
    </w:p>
    <w:p w:rsidR="00F971CF" w:rsidRDefault="00F971CF" w:rsidP="003814B9">
      <w:pPr>
        <w:pStyle w:val="NoSpacing"/>
        <w:jc w:val="both"/>
      </w:pPr>
      <w:r>
        <w:t xml:space="preserve">2.Када државни службеник нема право жалбе на </w:t>
      </w:r>
      <w:r w:rsidR="003814B9">
        <w:t>решење којим се одлучује о њего</w:t>
      </w:r>
      <w:r w:rsidR="003814B9">
        <w:rPr>
          <w:lang/>
        </w:rPr>
        <w:t>в</w:t>
      </w:r>
      <w:r w:rsidR="003814B9">
        <w:t>им</w:t>
      </w:r>
      <w:r>
        <w:t xml:space="preserve"> </w:t>
      </w:r>
      <w:r w:rsidR="003814B9">
        <w:rPr>
          <w:lang/>
        </w:rPr>
        <w:t>пр</w:t>
      </w:r>
      <w:r>
        <w:t>авима и дужностима?</w:t>
      </w:r>
    </w:p>
    <w:p w:rsidR="00F971CF" w:rsidRDefault="00F971CF" w:rsidP="0078637F">
      <w:pPr>
        <w:pStyle w:val="NoSpacing"/>
      </w:pPr>
      <w:r>
        <w:t>3.Када државни службеник није дужан да изврши усмени налог претпостављеног?</w:t>
      </w:r>
    </w:p>
    <w:p w:rsidR="00F971CF" w:rsidRDefault="00F971CF" w:rsidP="003814B9">
      <w:pPr>
        <w:pStyle w:val="NoSpacing"/>
        <w:jc w:val="both"/>
      </w:pPr>
      <w:r>
        <w:t>4. У ком року је државни службеник који је спречен да ради  дужан да обавести претпостављеног о разлозима?</w:t>
      </w:r>
    </w:p>
    <w:p w:rsidR="0078637F" w:rsidRDefault="0078637F" w:rsidP="003814B9">
      <w:pPr>
        <w:pStyle w:val="NoSpacing"/>
        <w:jc w:val="both"/>
      </w:pPr>
      <w:r>
        <w:t>5.Ако додатни рад код другог послодваца државног службеника , ван радног времена није забрањен посебним законом , нити ствара могућност сукоба интереса и не утиче на непристасност државног службеника, под којим условима се може обављати?</w:t>
      </w:r>
    </w:p>
    <w:p w:rsidR="0078637F" w:rsidRPr="00F971CF" w:rsidRDefault="0078637F" w:rsidP="003814B9">
      <w:pPr>
        <w:pStyle w:val="NoSpacing"/>
        <w:jc w:val="both"/>
      </w:pPr>
      <w:r>
        <w:t>6.За који додатни рад државног службеника није потребна сагласност руководица?</w:t>
      </w:r>
    </w:p>
    <w:p w:rsidR="008D30AA" w:rsidRDefault="0078637F" w:rsidP="0078637F">
      <w:pPr>
        <w:pStyle w:val="NoSpacing"/>
      </w:pPr>
      <w:r>
        <w:t xml:space="preserve"> 7</w:t>
      </w:r>
      <w:r w:rsidR="008D30AA">
        <w:t>. Која лица су државни службеници у суду?</w:t>
      </w:r>
    </w:p>
    <w:p w:rsidR="008D30AA" w:rsidRDefault="0078637F" w:rsidP="008D30AA">
      <w:pPr>
        <w:pStyle w:val="NoSpacing"/>
        <w:jc w:val="both"/>
      </w:pPr>
      <w:r>
        <w:t xml:space="preserve"> 8</w:t>
      </w:r>
      <w:r w:rsidR="008D30AA">
        <w:t>. Шта може учинити државни службеник ако сматра да му није пружена потребна заштита његове безбедности на раду?</w:t>
      </w:r>
    </w:p>
    <w:p w:rsidR="008D30AA" w:rsidRDefault="0078637F" w:rsidP="008D30AA">
      <w:pPr>
        <w:pStyle w:val="NoSpacing"/>
        <w:jc w:val="both"/>
      </w:pPr>
      <w:r>
        <w:t>9</w:t>
      </w:r>
      <w:r w:rsidR="008D30AA">
        <w:t xml:space="preserve">. На који начин напредује државни службеник? </w:t>
      </w:r>
    </w:p>
    <w:p w:rsidR="008D30AA" w:rsidRDefault="0078637F" w:rsidP="008D30AA">
      <w:pPr>
        <w:pStyle w:val="NoSpacing"/>
        <w:jc w:val="both"/>
      </w:pPr>
      <w:r>
        <w:t>10</w:t>
      </w:r>
      <w:r w:rsidR="008D30AA">
        <w:t>.У којим ситуацијама је државни службеник дужан да одбије извршење налога ?</w:t>
      </w:r>
    </w:p>
    <w:p w:rsidR="008D30AA" w:rsidRDefault="0078637F" w:rsidP="008D30AA">
      <w:pPr>
        <w:pStyle w:val="NoSpacing"/>
        <w:jc w:val="both"/>
      </w:pPr>
      <w:r>
        <w:t xml:space="preserve"> 11</w:t>
      </w:r>
      <w:r w:rsidR="008D30AA">
        <w:t xml:space="preserve">. Колико најдуже може трајати привремени премештај државног службеника на друго одговарајуће радно место у истом органу? </w:t>
      </w:r>
    </w:p>
    <w:p w:rsidR="008D30AA" w:rsidRDefault="0078637F" w:rsidP="008D30AA">
      <w:pPr>
        <w:pStyle w:val="NoSpacing"/>
        <w:jc w:val="both"/>
      </w:pPr>
      <w:r>
        <w:t>12</w:t>
      </w:r>
      <w:r w:rsidR="008D30AA">
        <w:t>. У којим случајевима је државни службени дужан да ради на радном месту нижем од свог, а по писменом налогу претпостављеном?</w:t>
      </w:r>
    </w:p>
    <w:p w:rsidR="008D30AA" w:rsidRDefault="0078637F" w:rsidP="008D30AA">
      <w:pPr>
        <w:pStyle w:val="NoSpacing"/>
        <w:jc w:val="both"/>
      </w:pPr>
      <w:r>
        <w:t xml:space="preserve"> 13</w:t>
      </w:r>
      <w:r w:rsidR="008D30AA">
        <w:t>. Ко покреће, води и доноси одлуку у дисциплинском поступку против државног службеника на извршилачком радном месту, ако у органу није образована дисциплинска комисија?</w:t>
      </w:r>
    </w:p>
    <w:p w:rsidR="008D30AA" w:rsidRDefault="0078637F" w:rsidP="008D30AA">
      <w:pPr>
        <w:pStyle w:val="NoSpacing"/>
        <w:jc w:val="both"/>
      </w:pPr>
      <w:r>
        <w:t xml:space="preserve"> 14</w:t>
      </w:r>
      <w:r w:rsidR="008D30AA">
        <w:t xml:space="preserve">. Ко ће одговарати за штету, ако државни службеник на раду или у вези с радом проузрокује штету трећем лицу својим незаконитим или неправилним радом? </w:t>
      </w:r>
    </w:p>
    <w:p w:rsidR="008D30AA" w:rsidRDefault="0078637F" w:rsidP="008D30AA">
      <w:pPr>
        <w:pStyle w:val="NoSpacing"/>
        <w:jc w:val="both"/>
      </w:pPr>
      <w:r>
        <w:t>15</w:t>
      </w:r>
      <w:r w:rsidR="008D30AA">
        <w:t>. Под којим условом се државни службеник може ослободити од одговорности за штету коју је проузорковао извршењем налога претпостављеног?</w:t>
      </w:r>
    </w:p>
    <w:p w:rsidR="006A509A" w:rsidRDefault="0078637F" w:rsidP="008D30AA">
      <w:pPr>
        <w:pStyle w:val="NoSpacing"/>
        <w:jc w:val="both"/>
      </w:pPr>
      <w:r>
        <w:t xml:space="preserve"> 16</w:t>
      </w:r>
      <w:r w:rsidR="008D30AA">
        <w:t>. На који начин намештеник заснива радни однос у државном орган</w:t>
      </w:r>
      <w:r>
        <w:t>?</w:t>
      </w:r>
    </w:p>
    <w:p w:rsidR="0078637F" w:rsidRDefault="0078637F" w:rsidP="008D30AA">
      <w:pPr>
        <w:pStyle w:val="NoSpacing"/>
        <w:jc w:val="both"/>
      </w:pPr>
      <w:r>
        <w:t>17.Да ли државни службеник сме да оснује привредно друштво?</w:t>
      </w:r>
    </w:p>
    <w:p w:rsidR="0078637F" w:rsidRDefault="0078637F" w:rsidP="008D30AA">
      <w:pPr>
        <w:pStyle w:val="NoSpacing"/>
        <w:jc w:val="both"/>
      </w:pPr>
      <w:r>
        <w:t>18.Да ли државни службеник сме да се бави предузетништвом?</w:t>
      </w:r>
    </w:p>
    <w:p w:rsidR="0078637F" w:rsidRDefault="0078637F" w:rsidP="008D30AA">
      <w:pPr>
        <w:pStyle w:val="NoSpacing"/>
        <w:jc w:val="both"/>
      </w:pPr>
      <w:r>
        <w:t>19.Како се разврставају извршилачка радна места?</w:t>
      </w:r>
    </w:p>
    <w:p w:rsidR="0078637F" w:rsidRDefault="00BA56D1" w:rsidP="008D30AA">
      <w:pPr>
        <w:pStyle w:val="NoSpacing"/>
        <w:jc w:val="both"/>
      </w:pPr>
      <w:r>
        <w:t>20.Ко</w:t>
      </w:r>
      <w:r w:rsidR="0078637F">
        <w:t>је стечено образовање</w:t>
      </w:r>
      <w:r>
        <w:t xml:space="preserve"> и колико радног искуства у струци  </w:t>
      </w:r>
      <w:r w:rsidR="0078637F">
        <w:t xml:space="preserve">мора да </w:t>
      </w:r>
      <w:r>
        <w:t>има</w:t>
      </w:r>
      <w:r w:rsidR="003814B9">
        <w:t xml:space="preserve"> државни службеник у звању само</w:t>
      </w:r>
      <w:r>
        <w:t>сталног</w:t>
      </w:r>
      <w:r w:rsidR="0078637F">
        <w:t xml:space="preserve"> саветник</w:t>
      </w:r>
      <w:r>
        <w:t>а?</w:t>
      </w:r>
    </w:p>
    <w:p w:rsidR="00BA56D1" w:rsidRDefault="00BA56D1" w:rsidP="008D30AA">
      <w:pPr>
        <w:pStyle w:val="NoSpacing"/>
        <w:jc w:val="both"/>
      </w:pPr>
      <w:r>
        <w:t>21.Шта се одређује Правилником о унутрашњем уређењу и систематизацји радних места у државном органу?</w:t>
      </w:r>
    </w:p>
    <w:p w:rsidR="00BA56D1" w:rsidRDefault="00BA56D1" w:rsidP="008D30AA">
      <w:pPr>
        <w:pStyle w:val="NoSpacing"/>
        <w:jc w:val="both"/>
      </w:pPr>
      <w:r>
        <w:t>22.Када радно место у државном органу може да се попуни?</w:t>
      </w:r>
    </w:p>
    <w:p w:rsidR="00BA56D1" w:rsidRDefault="00BA56D1" w:rsidP="008D30AA">
      <w:pPr>
        <w:pStyle w:val="NoSpacing"/>
        <w:jc w:val="both"/>
      </w:pPr>
      <w:r>
        <w:t>23.Под којим условима може да се заснује радни однос на одређено време у државном органу?</w:t>
      </w:r>
    </w:p>
    <w:p w:rsidR="00BA56D1" w:rsidRPr="0078637F" w:rsidRDefault="00BA56D1" w:rsidP="008D30AA">
      <w:pPr>
        <w:pStyle w:val="NoSpacing"/>
        <w:jc w:val="both"/>
      </w:pPr>
      <w:r>
        <w:t>24.Ко одлучује о жалбама државних службеника на решења којима се у у</w:t>
      </w:r>
      <w:r w:rsidR="003814B9">
        <w:rPr>
          <w:lang/>
        </w:rPr>
        <w:t>п</w:t>
      </w:r>
      <w:r>
        <w:t>равном поступку одлучује о њиховим правима и дужностима?</w:t>
      </w:r>
    </w:p>
    <w:p w:rsidR="008D30AA" w:rsidRPr="0078637F" w:rsidRDefault="008D30AA" w:rsidP="008D30AA">
      <w:pPr>
        <w:pStyle w:val="NoSpacing"/>
        <w:jc w:val="both"/>
      </w:pPr>
    </w:p>
    <w:p w:rsidR="008D30AA" w:rsidRDefault="00DA480F" w:rsidP="00A05182">
      <w:pPr>
        <w:pStyle w:val="NoSpacing"/>
        <w:jc w:val="center"/>
        <w:rPr>
          <w:b/>
          <w:lang/>
        </w:rPr>
      </w:pPr>
      <w:r w:rsidRPr="00A05182">
        <w:rPr>
          <w:b/>
        </w:rPr>
        <w:t>ЗАКОН О УРЕЂЕЊУ СУДОВА</w:t>
      </w:r>
    </w:p>
    <w:p w:rsidR="003814B9" w:rsidRPr="003814B9" w:rsidRDefault="003814B9" w:rsidP="00A05182">
      <w:pPr>
        <w:pStyle w:val="NoSpacing"/>
        <w:jc w:val="center"/>
        <w:rPr>
          <w:b/>
          <w:lang/>
        </w:rPr>
      </w:pPr>
    </w:p>
    <w:p w:rsidR="00DA480F" w:rsidRDefault="00DA480F" w:rsidP="008D30AA">
      <w:pPr>
        <w:pStyle w:val="NoSpacing"/>
        <w:jc w:val="both"/>
      </w:pPr>
      <w:r>
        <w:t>25.Када је донет важећи Закон о уређењу судова?</w:t>
      </w:r>
    </w:p>
    <w:p w:rsidR="00DA480F" w:rsidRDefault="00DA480F" w:rsidP="008D30AA">
      <w:pPr>
        <w:pStyle w:val="NoSpacing"/>
        <w:jc w:val="both"/>
      </w:pPr>
      <w:r>
        <w:t>26. О чему се одлучује на</w:t>
      </w:r>
      <w:r w:rsidR="003814B9">
        <w:t xml:space="preserve"> седници свих судија,  ко руков</w:t>
      </w:r>
      <w:r w:rsidR="003814B9">
        <w:rPr>
          <w:lang/>
        </w:rPr>
        <w:t>оди</w:t>
      </w:r>
      <w:r>
        <w:t xml:space="preserve"> седницом и ко</w:t>
      </w:r>
      <w:r w:rsidR="003814B9">
        <w:rPr>
          <w:lang/>
        </w:rPr>
        <w:t xml:space="preserve"> </w:t>
      </w:r>
      <w:r>
        <w:t>је сазива?</w:t>
      </w:r>
    </w:p>
    <w:p w:rsidR="00DA480F" w:rsidRPr="00DA480F" w:rsidRDefault="00DA480F" w:rsidP="008D30AA">
      <w:pPr>
        <w:pStyle w:val="NoSpacing"/>
        <w:jc w:val="both"/>
      </w:pPr>
    </w:p>
    <w:p w:rsidR="008D30AA" w:rsidRDefault="008D30AA" w:rsidP="008D30AA">
      <w:pPr>
        <w:pStyle w:val="NoSpacing"/>
        <w:jc w:val="both"/>
      </w:pPr>
    </w:p>
    <w:p w:rsidR="00DA480F" w:rsidRDefault="00DA480F" w:rsidP="008D30AA">
      <w:pPr>
        <w:pStyle w:val="NoSpacing"/>
        <w:jc w:val="both"/>
      </w:pPr>
      <w:r>
        <w:t>27.</w:t>
      </w:r>
      <w:r w:rsidR="008D30AA">
        <w:t xml:space="preserve"> Коме председник суда може поверити поједине послове судске управе?</w:t>
      </w:r>
    </w:p>
    <w:p w:rsidR="00DA480F" w:rsidRDefault="008D30AA" w:rsidP="008D30AA">
      <w:pPr>
        <w:pStyle w:val="NoSpacing"/>
        <w:jc w:val="both"/>
      </w:pPr>
      <w:r>
        <w:t xml:space="preserve"> </w:t>
      </w:r>
      <w:r w:rsidR="00DA480F">
        <w:t>28</w:t>
      </w:r>
      <w:r>
        <w:t>.Када се сматра да подносилац притужбе злоупотребљава право на притужбу?</w:t>
      </w:r>
    </w:p>
    <w:p w:rsidR="00DA480F" w:rsidRDefault="00DA480F" w:rsidP="008D30AA">
      <w:pPr>
        <w:pStyle w:val="NoSpacing"/>
        <w:jc w:val="both"/>
      </w:pPr>
      <w:r>
        <w:t xml:space="preserve"> </w:t>
      </w:r>
      <w:r w:rsidR="005C3DA4">
        <w:t>29.</w:t>
      </w:r>
      <w:r w:rsidR="008D30AA">
        <w:t xml:space="preserve"> Коме председник суда може поверити организационо-техничке послове, ако суд нема управитеља суда?</w:t>
      </w:r>
    </w:p>
    <w:p w:rsidR="005C3DA4" w:rsidRDefault="005C3DA4" w:rsidP="008D30AA">
      <w:pPr>
        <w:pStyle w:val="NoSpacing"/>
        <w:jc w:val="both"/>
      </w:pPr>
      <w:r>
        <w:t>30.Ко чини судско особље и ко одређује број судског особља?</w:t>
      </w:r>
    </w:p>
    <w:p w:rsidR="005C3DA4" w:rsidRPr="005C3DA4" w:rsidRDefault="005C3DA4" w:rsidP="005C3DA4">
      <w:pPr>
        <w:pStyle w:val="NoSpacing"/>
      </w:pPr>
      <w:r>
        <w:t>31.</w:t>
      </w:r>
      <w:r w:rsidRPr="005C3D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814B9">
        <w:t>Коме председник суда доставља Акт о унутрашњем уређењу и систематизацији радних места у суду на мишљење?</w:t>
      </w:r>
    </w:p>
    <w:p w:rsidR="008D30AA" w:rsidRDefault="005C3DA4" w:rsidP="005C3DA4">
      <w:pPr>
        <w:pStyle w:val="NoSpacing"/>
      </w:pPr>
      <w:r>
        <w:t>32</w:t>
      </w:r>
      <w:r w:rsidR="008D30AA">
        <w:t>. Ко в</w:t>
      </w:r>
      <w:r>
        <w:t xml:space="preserve">оди лични лист за сваког судију и </w:t>
      </w:r>
      <w:r w:rsidR="008D30AA">
        <w:t xml:space="preserve"> судиј</w:t>
      </w:r>
      <w:r>
        <w:t>у поротника и запосленог?</w:t>
      </w:r>
    </w:p>
    <w:p w:rsidR="005C3DA4" w:rsidRDefault="005C3DA4" w:rsidP="005C3DA4">
      <w:pPr>
        <w:pStyle w:val="NoSpacing"/>
      </w:pPr>
      <w:r>
        <w:t>33.Шта садржи лични лист судије?</w:t>
      </w:r>
    </w:p>
    <w:p w:rsidR="005C3DA4" w:rsidRDefault="005C3DA4" w:rsidP="005C3DA4">
      <w:pPr>
        <w:pStyle w:val="NoSpacing"/>
      </w:pPr>
      <w:r>
        <w:t>34.Шта се прописује судским пословником?</w:t>
      </w:r>
    </w:p>
    <w:p w:rsidR="005C3DA4" w:rsidRDefault="005C3DA4" w:rsidP="005C3DA4">
      <w:pPr>
        <w:pStyle w:val="NoSpacing"/>
      </w:pPr>
      <w:r>
        <w:t>35.Овлашћења правосудне страже?</w:t>
      </w:r>
    </w:p>
    <w:p w:rsidR="005C3DA4" w:rsidRDefault="005C3DA4" w:rsidP="005C3DA4">
      <w:pPr>
        <w:pStyle w:val="NoSpacing"/>
      </w:pPr>
    </w:p>
    <w:p w:rsidR="005C3DA4" w:rsidRDefault="005C3DA4" w:rsidP="00A05182">
      <w:pPr>
        <w:pStyle w:val="NoSpacing"/>
        <w:jc w:val="center"/>
        <w:rPr>
          <w:b/>
        </w:rPr>
      </w:pPr>
      <w:r w:rsidRPr="00A05182">
        <w:rPr>
          <w:b/>
        </w:rPr>
        <w:t>ЗАКОН О ПЛАТАМА ДРЖАВНИХ СЛУЖБЕНИКА И НАМЕШТЕНИКА</w:t>
      </w:r>
    </w:p>
    <w:p w:rsidR="00A05182" w:rsidRPr="00A05182" w:rsidRDefault="00A05182" w:rsidP="00A05182">
      <w:pPr>
        <w:pStyle w:val="NoSpacing"/>
        <w:jc w:val="center"/>
        <w:rPr>
          <w:b/>
        </w:rPr>
      </w:pPr>
      <w:r>
        <w:rPr>
          <w:rFonts w:ascii="Tahoma" w:hAnsi="Tahoma" w:cs="Tahoma"/>
          <w:color w:val="000000"/>
          <w:sz w:val="17"/>
          <w:szCs w:val="17"/>
        </w:rPr>
        <w:t>(Закон је објављен у "Службеном гласнику РС", бр. </w:t>
      </w:r>
      <w:hyperlink r:id="rId4" w:history="1">
        <w:r>
          <w:rPr>
            <w:rStyle w:val="Hyperlink"/>
            <w:rFonts w:ascii="Tahoma" w:hAnsi="Tahoma" w:cs="Tahoma"/>
            <w:color w:val="CC0000"/>
            <w:sz w:val="17"/>
            <w:szCs w:val="17"/>
          </w:rPr>
          <w:t>62/2006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5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63/2006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6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115/2006</w:t>
        </w:r>
      </w:hyperlink>
      <w:r>
        <w:rPr>
          <w:rFonts w:ascii="Tahoma" w:hAnsi="Tahoma" w:cs="Tahoma"/>
          <w:color w:val="000000"/>
          <w:sz w:val="17"/>
          <w:szCs w:val="17"/>
          <w:lang w:val="sr-Cyrl-CS"/>
        </w:rPr>
        <w:t>,</w:t>
      </w:r>
      <w:r>
        <w:rPr>
          <w:rFonts w:ascii="Tahoma" w:hAnsi="Tahoma" w:cs="Tahoma"/>
          <w:color w:val="000000"/>
          <w:sz w:val="17"/>
          <w:szCs w:val="17"/>
        </w:rPr>
        <w:t> </w:t>
      </w:r>
      <w:hyperlink r:id="rId7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101/2007</w:t>
        </w:r>
      </w:hyperlink>
      <w:r>
        <w:rPr>
          <w:rFonts w:ascii="Tahoma" w:hAnsi="Tahoma" w:cs="Tahoma"/>
          <w:color w:val="000000"/>
          <w:sz w:val="17"/>
          <w:szCs w:val="17"/>
          <w:lang w:val="sr-Cyrl-CS"/>
        </w:rPr>
        <w:t>, </w:t>
      </w:r>
      <w:hyperlink r:id="rId8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sr-Cyrl-CS"/>
          </w:rPr>
          <w:t>99/2010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  <w:r>
        <w:rPr>
          <w:rFonts w:ascii="Tahoma" w:hAnsi="Tahoma" w:cs="Tahoma"/>
          <w:color w:val="000000"/>
          <w:sz w:val="17"/>
          <w:szCs w:val="17"/>
          <w:lang w:val="sr-Cyrl-CS"/>
        </w:rPr>
        <w:t> </w:t>
      </w:r>
      <w:hyperlink r:id="rId9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sr-Cyrl-CS"/>
          </w:rPr>
          <w:t>108/2013</w:t>
        </w:r>
      </w:hyperlink>
      <w:r>
        <w:rPr>
          <w:rFonts w:ascii="Tahoma" w:hAnsi="Tahoma" w:cs="Tahoma"/>
          <w:color w:val="000000"/>
          <w:sz w:val="17"/>
          <w:szCs w:val="17"/>
          <w:lang w:val="sl-SI"/>
        </w:rPr>
        <w:t> (</w:t>
      </w:r>
      <w:hyperlink r:id="rId10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sr-Cyrl-CS"/>
          </w:rPr>
          <w:t>чл. 2.</w:t>
        </w:r>
      </w:hyperlink>
      <w:r>
        <w:rPr>
          <w:rFonts w:ascii="Tahoma" w:hAnsi="Tahoma" w:cs="Tahoma"/>
          <w:color w:val="000000"/>
          <w:sz w:val="17"/>
          <w:szCs w:val="17"/>
          <w:lang w:val="sr-Cyrl-CS"/>
        </w:rPr>
        <w:t> и </w:t>
      </w:r>
      <w:hyperlink r:id="rId11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sr-Cyrl-CS"/>
          </w:rPr>
          <w:t>3</w:t>
        </w:r>
      </w:hyperlink>
      <w:r>
        <w:rPr>
          <w:rFonts w:ascii="Tahoma" w:hAnsi="Tahoma" w:cs="Tahoma"/>
          <w:color w:val="000000"/>
          <w:sz w:val="17"/>
          <w:szCs w:val="17"/>
          <w:lang w:val="en-GB"/>
        </w:rPr>
        <w:t>. </w:t>
      </w:r>
      <w:r>
        <w:rPr>
          <w:rFonts w:ascii="Tahoma" w:hAnsi="Tahoma" w:cs="Tahoma"/>
          <w:color w:val="000000"/>
          <w:sz w:val="17"/>
          <w:szCs w:val="17"/>
          <w:lang w:val="hr-HR"/>
        </w:rPr>
        <w:t>нису у пречишћеном тексту</w:t>
      </w:r>
      <w:r>
        <w:rPr>
          <w:rFonts w:ascii="Tahoma" w:hAnsi="Tahoma" w:cs="Tahoma"/>
          <w:color w:val="000000"/>
          <w:sz w:val="17"/>
          <w:szCs w:val="17"/>
          <w:lang w:val="sr-Cyrl-CS"/>
        </w:rPr>
        <w:t>)</w:t>
      </w:r>
      <w:r>
        <w:rPr>
          <w:rFonts w:ascii="Tahoma" w:hAnsi="Tahoma" w:cs="Tahoma"/>
          <w:color w:val="000000"/>
          <w:sz w:val="17"/>
          <w:szCs w:val="17"/>
        </w:rPr>
        <w:t>, </w:t>
      </w:r>
      <w:hyperlink r:id="rId12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99/2014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13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95/2018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 и </w:t>
      </w:r>
      <w:hyperlink r:id="rId14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14/2022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.</w:t>
      </w:r>
      <w:r>
        <w:rPr>
          <w:rFonts w:ascii="Tahoma" w:hAnsi="Tahoma" w:cs="Tahoma"/>
          <w:color w:val="000000"/>
          <w:sz w:val="17"/>
          <w:szCs w:val="17"/>
        </w:rPr>
        <w:t> Види: </w:t>
      </w:r>
      <w:hyperlink r:id="rId15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Одлуку</w:t>
        </w:r>
      </w:hyperlink>
      <w:r>
        <w:rPr>
          <w:rFonts w:ascii="Tahoma" w:hAnsi="Tahoma" w:cs="Tahoma"/>
          <w:color w:val="000000"/>
          <w:sz w:val="17"/>
          <w:szCs w:val="17"/>
        </w:rPr>
        <w:t> УС РС - 76/2017.)</w:t>
      </w:r>
    </w:p>
    <w:p w:rsidR="005C3DA4" w:rsidRPr="005C3DA4" w:rsidRDefault="005C3DA4" w:rsidP="005C3DA4">
      <w:pPr>
        <w:pStyle w:val="NoSpacing"/>
      </w:pPr>
    </w:p>
    <w:p w:rsidR="005C3DA4" w:rsidRDefault="005C3DA4" w:rsidP="005C3DA4">
      <w:pPr>
        <w:pStyle w:val="NoSpacing"/>
      </w:pPr>
      <w:r>
        <w:t xml:space="preserve">36. Од чега се састоји плата државног службеника и намештеника? </w:t>
      </w:r>
    </w:p>
    <w:p w:rsidR="005C3DA4" w:rsidRPr="00A05182" w:rsidRDefault="005C3DA4" w:rsidP="005C3DA4">
      <w:pPr>
        <w:pStyle w:val="NoSpacing"/>
      </w:pPr>
      <w:r>
        <w:t>37. Према којим прописима државни службеник остварује заштиту права на плату, накнаде и</w:t>
      </w:r>
      <w:r w:rsidR="00A05182">
        <w:t xml:space="preserve"> друга примања?</w:t>
      </w:r>
    </w:p>
    <w:p w:rsidR="00845690" w:rsidRDefault="00845690" w:rsidP="005C3DA4">
      <w:pPr>
        <w:pStyle w:val="NoSpacing"/>
      </w:pPr>
      <w:r>
        <w:t>38.Колико постоји платних разреда у платној групи у којој су разврстана извршилачка радна места?</w:t>
      </w:r>
    </w:p>
    <w:p w:rsidR="00845690" w:rsidRDefault="00845690" w:rsidP="005C3DA4">
      <w:pPr>
        <w:pStyle w:val="NoSpacing"/>
      </w:pPr>
      <w:r>
        <w:t>39.Шта се одређује решењем о коефицијенту?</w:t>
      </w:r>
    </w:p>
    <w:p w:rsidR="00845690" w:rsidRDefault="00845690" w:rsidP="005C3DA4">
      <w:pPr>
        <w:pStyle w:val="NoSpacing"/>
      </w:pPr>
      <w:r>
        <w:t>40.Колико износи додатак на сваких сат приправности?</w:t>
      </w:r>
    </w:p>
    <w:p w:rsidR="00845690" w:rsidRDefault="00845690" w:rsidP="005C3DA4">
      <w:pPr>
        <w:pStyle w:val="NoSpacing"/>
      </w:pPr>
      <w:r>
        <w:t>41. Ко доноси план припавности у суду?</w:t>
      </w:r>
    </w:p>
    <w:p w:rsidR="00845690" w:rsidRDefault="00845690" w:rsidP="005C3DA4">
      <w:pPr>
        <w:pStyle w:val="NoSpacing"/>
      </w:pPr>
      <w:r>
        <w:t>42.Како се рачуна време</w:t>
      </w:r>
      <w:r w:rsidR="007C28BF">
        <w:t xml:space="preserve"> ефективног</w:t>
      </w:r>
      <w:r>
        <w:t xml:space="preserve"> рад</w:t>
      </w:r>
      <w:r w:rsidR="007C28BF">
        <w:t>а</w:t>
      </w:r>
      <w:r>
        <w:t xml:space="preserve"> државном службенику који је за време приправности пзван да изврши посао свог радног места?</w:t>
      </w:r>
    </w:p>
    <w:p w:rsidR="00A05182" w:rsidRDefault="00A05182" w:rsidP="005C3DA4">
      <w:pPr>
        <w:pStyle w:val="NoSpacing"/>
      </w:pPr>
      <w:r>
        <w:t>43.Да ли се право на додатак и висина додатка одређује посебним решењем о додатку?</w:t>
      </w:r>
    </w:p>
    <w:p w:rsidR="00A05182" w:rsidRDefault="00A05182" w:rsidP="005C3DA4">
      <w:pPr>
        <w:pStyle w:val="NoSpacing"/>
      </w:pPr>
      <w:r>
        <w:t>44.Право на додатк за минули време је саставни део ког решења?</w:t>
      </w:r>
    </w:p>
    <w:p w:rsidR="00A05182" w:rsidRDefault="00A05182" w:rsidP="005C3DA4">
      <w:pPr>
        <w:pStyle w:val="NoSpacing"/>
      </w:pPr>
    </w:p>
    <w:p w:rsidR="00A05182" w:rsidRDefault="00A05182" w:rsidP="007C28BF">
      <w:pPr>
        <w:pStyle w:val="NoSpacing"/>
        <w:jc w:val="center"/>
      </w:pPr>
    </w:p>
    <w:p w:rsidR="00A05182" w:rsidRPr="003814B9" w:rsidRDefault="00A05182" w:rsidP="007C28BF">
      <w:pPr>
        <w:pStyle w:val="NoSpacing"/>
        <w:jc w:val="center"/>
        <w:rPr>
          <w:lang/>
        </w:rPr>
      </w:pPr>
      <w:r>
        <w:t>З</w:t>
      </w:r>
      <w:r w:rsidR="003814B9">
        <w:t>АКОН О ОПШТЕМ УПРАВНОМ ПОСТУПКУ</w:t>
      </w:r>
    </w:p>
    <w:p w:rsidR="00A05182" w:rsidRDefault="00A05182" w:rsidP="005C3DA4">
      <w:pPr>
        <w:pStyle w:val="NoSpacing"/>
        <w:rPr>
          <w:rFonts w:ascii="Tahoma" w:hAnsi="Tahoma" w:cs="Tahoma"/>
          <w:color w:val="000000"/>
          <w:sz w:val="17"/>
          <w:szCs w:val="17"/>
          <w:lang/>
        </w:rPr>
      </w:pPr>
      <w:r>
        <w:rPr>
          <w:rFonts w:ascii="Tahoma" w:hAnsi="Tahoma" w:cs="Tahoma"/>
          <w:color w:val="000000"/>
          <w:sz w:val="17"/>
          <w:szCs w:val="17"/>
          <w:lang w:val="hr-HR"/>
        </w:rPr>
        <w:t>Закон је објављен у "Службеном гласнику РС", бр. </w:t>
      </w:r>
      <w:hyperlink r:id="rId16" w:history="1">
        <w:r>
          <w:rPr>
            <w:rStyle w:val="Hyperlink"/>
            <w:rFonts w:ascii="Tahoma" w:hAnsi="Tahoma" w:cs="Tahoma"/>
            <w:color w:val="CC0000"/>
            <w:sz w:val="17"/>
            <w:szCs w:val="17"/>
            <w:lang w:val="hr-HR"/>
          </w:rPr>
          <w:t>18/2016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 и </w:t>
      </w:r>
      <w:hyperlink r:id="rId17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2/2023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 - Одлука УС РС</w:t>
      </w:r>
      <w:r>
        <w:rPr>
          <w:rFonts w:ascii="Tahoma" w:hAnsi="Tahoma" w:cs="Tahoma"/>
          <w:color w:val="000000"/>
          <w:sz w:val="17"/>
          <w:szCs w:val="17"/>
        </w:rPr>
        <w:t>. Види: </w:t>
      </w:r>
      <w:hyperlink r:id="rId18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Аутентично тумачење</w:t>
        </w:r>
      </w:hyperlink>
      <w:r>
        <w:rPr>
          <w:rFonts w:ascii="Tahoma" w:hAnsi="Tahoma" w:cs="Tahoma"/>
          <w:color w:val="000000"/>
          <w:sz w:val="17"/>
          <w:szCs w:val="17"/>
        </w:rPr>
        <w:t> - 95/2018.</w:t>
      </w:r>
    </w:p>
    <w:p w:rsidR="003814B9" w:rsidRPr="003814B9" w:rsidRDefault="003814B9" w:rsidP="005C3DA4">
      <w:pPr>
        <w:pStyle w:val="NoSpacing"/>
        <w:rPr>
          <w:lang/>
        </w:rPr>
      </w:pPr>
    </w:p>
    <w:p w:rsidR="00A05182" w:rsidRDefault="00A05182" w:rsidP="005C3DA4">
      <w:pPr>
        <w:pStyle w:val="NoSpacing"/>
      </w:pPr>
      <w:r>
        <w:t xml:space="preserve"> </w:t>
      </w:r>
      <w:r w:rsidR="007C28BF">
        <w:t>45</w:t>
      </w:r>
      <w:r>
        <w:t>. Шта садржи право странке на разгледање списа у току управног поступка?</w:t>
      </w:r>
    </w:p>
    <w:p w:rsidR="00A05182" w:rsidRPr="007C28BF" w:rsidRDefault="007C28BF" w:rsidP="005C3DA4">
      <w:pPr>
        <w:pStyle w:val="NoSpacing"/>
      </w:pPr>
      <w:r>
        <w:t xml:space="preserve"> 46</w:t>
      </w:r>
      <w:r w:rsidR="00A05182">
        <w:t>. На који се начин може извршити достављање у управном поступку</w:t>
      </w:r>
      <w:r>
        <w:t>?</w:t>
      </w:r>
    </w:p>
    <w:p w:rsidR="00A05182" w:rsidRDefault="007C28BF" w:rsidP="005C3DA4">
      <w:pPr>
        <w:pStyle w:val="NoSpacing"/>
      </w:pPr>
      <w:r>
        <w:t xml:space="preserve"> 47</w:t>
      </w:r>
      <w:r w:rsidR="00A05182">
        <w:t>. Ко сноси трошкове управног поступка покренутог по службеној дужности и повољно окончаног по странку?</w:t>
      </w:r>
    </w:p>
    <w:p w:rsidR="00A05182" w:rsidRDefault="007C28BF" w:rsidP="005C3DA4">
      <w:pPr>
        <w:pStyle w:val="NoSpacing"/>
      </w:pPr>
      <w:r>
        <w:t xml:space="preserve"> 48</w:t>
      </w:r>
      <w:r w:rsidR="00A05182">
        <w:t>. Под којим условима странка може бити ослобођена од плаћања трошкова управног</w:t>
      </w:r>
      <w:r>
        <w:t xml:space="preserve"> поступка?</w:t>
      </w:r>
    </w:p>
    <w:p w:rsidR="007C28BF" w:rsidRDefault="007C28BF" w:rsidP="005C3DA4">
      <w:pPr>
        <w:pStyle w:val="NoSpacing"/>
      </w:pPr>
      <w:r>
        <w:t>49. Када се врши јавно достављање?</w:t>
      </w:r>
    </w:p>
    <w:p w:rsidR="007C28BF" w:rsidRDefault="007C28BF" w:rsidP="005C3DA4">
      <w:pPr>
        <w:pStyle w:val="NoSpacing"/>
      </w:pPr>
    </w:p>
    <w:p w:rsidR="007C28BF" w:rsidRDefault="007C28BF" w:rsidP="005C3DA4">
      <w:pPr>
        <w:pStyle w:val="NoSpacing"/>
      </w:pPr>
    </w:p>
    <w:p w:rsidR="007C28BF" w:rsidRPr="003814B9" w:rsidRDefault="003814B9" w:rsidP="007C28BF">
      <w:pPr>
        <w:pStyle w:val="NoSpacing"/>
        <w:jc w:val="center"/>
        <w:rPr>
          <w:lang/>
        </w:rPr>
      </w:pPr>
      <w:r>
        <w:t>ЗАКОН О РАДУ</w:t>
      </w:r>
    </w:p>
    <w:p w:rsidR="00A54BAA" w:rsidRDefault="00A54BAA" w:rsidP="007C28BF">
      <w:pPr>
        <w:pStyle w:val="NoSpacing"/>
        <w:jc w:val="center"/>
        <w:rPr>
          <w:rFonts w:ascii="Tahoma" w:hAnsi="Tahoma" w:cs="Tahoma"/>
          <w:color w:val="000000"/>
          <w:sz w:val="17"/>
          <w:szCs w:val="17"/>
          <w:lang/>
        </w:rPr>
      </w:pPr>
      <w:r>
        <w:rPr>
          <w:rFonts w:ascii="Tahoma" w:hAnsi="Tahoma" w:cs="Tahoma"/>
          <w:color w:val="000000"/>
          <w:sz w:val="17"/>
          <w:szCs w:val="17"/>
        </w:rPr>
        <w:t>Закон је објављен у "Службеном гласнику РС", бр. </w:t>
      </w:r>
      <w:hyperlink r:id="rId19" w:history="1">
        <w:r>
          <w:rPr>
            <w:rStyle w:val="Hyperlink"/>
            <w:rFonts w:ascii="Tahoma" w:hAnsi="Tahoma" w:cs="Tahoma"/>
            <w:color w:val="CC0000"/>
            <w:sz w:val="17"/>
            <w:szCs w:val="17"/>
          </w:rPr>
          <w:t>24/2005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20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61/2005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21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54/2009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22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32/2013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23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75/2014</w:t>
        </w:r>
      </w:hyperlink>
      <w:r>
        <w:rPr>
          <w:rFonts w:ascii="Tahoma" w:hAnsi="Tahoma" w:cs="Tahoma"/>
          <w:color w:val="000000"/>
          <w:sz w:val="17"/>
          <w:szCs w:val="17"/>
        </w:rPr>
        <w:t> (чл. </w:t>
      </w:r>
      <w:hyperlink r:id="rId24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110-119</w:t>
        </w:r>
      </w:hyperlink>
      <w:r>
        <w:rPr>
          <w:rFonts w:ascii="Tahoma" w:hAnsi="Tahoma" w:cs="Tahoma"/>
          <w:color w:val="000000"/>
          <w:sz w:val="17"/>
          <w:szCs w:val="17"/>
        </w:rPr>
        <w:t>. нису у пречишћеном тексту), </w:t>
      </w:r>
      <w:hyperlink r:id="rId25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13/2017</w:t>
        </w:r>
      </w:hyperlink>
      <w:r>
        <w:rPr>
          <w:rFonts w:ascii="Tahoma" w:hAnsi="Tahoma" w:cs="Tahoma"/>
          <w:color w:val="000000"/>
          <w:sz w:val="17"/>
          <w:szCs w:val="17"/>
        </w:rPr>
        <w:t> - Одлука УС РС и </w:t>
      </w:r>
      <w:hyperlink r:id="rId26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113/2017</w:t>
        </w:r>
      </w:hyperlink>
      <w:r>
        <w:rPr>
          <w:rFonts w:ascii="Tahoma" w:hAnsi="Tahoma" w:cs="Tahoma"/>
          <w:color w:val="000000"/>
          <w:sz w:val="17"/>
          <w:szCs w:val="17"/>
        </w:rPr>
        <w:t>. Види: </w:t>
      </w:r>
      <w:hyperlink r:id="rId27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Аутентично тумачење</w:t>
        </w:r>
      </w:hyperlink>
      <w:r>
        <w:rPr>
          <w:rFonts w:ascii="Tahoma" w:hAnsi="Tahoma" w:cs="Tahoma"/>
          <w:color w:val="000000"/>
          <w:sz w:val="17"/>
          <w:szCs w:val="17"/>
        </w:rPr>
        <w:t> - 95/2018. Види: </w:t>
      </w:r>
      <w:hyperlink r:id="rId28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Закључак</w:t>
        </w:r>
      </w:hyperlink>
      <w:r>
        <w:rPr>
          <w:rFonts w:ascii="Tahoma" w:hAnsi="Tahoma" w:cs="Tahoma"/>
          <w:color w:val="000000"/>
          <w:sz w:val="17"/>
          <w:szCs w:val="17"/>
        </w:rPr>
        <w:t> УС РС - 22/2011. Види: </w:t>
      </w:r>
      <w:hyperlink r:id="rId29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Одлуку</w:t>
        </w:r>
      </w:hyperlink>
      <w:r>
        <w:rPr>
          <w:rFonts w:ascii="Tahoma" w:hAnsi="Tahoma" w:cs="Tahoma"/>
          <w:color w:val="000000"/>
          <w:sz w:val="17"/>
          <w:szCs w:val="17"/>
        </w:rPr>
        <w:t> УС РС - 79/2011</w:t>
      </w:r>
    </w:p>
    <w:p w:rsidR="003814B9" w:rsidRPr="003814B9" w:rsidRDefault="003814B9" w:rsidP="007C28BF">
      <w:pPr>
        <w:pStyle w:val="NoSpacing"/>
        <w:jc w:val="center"/>
        <w:rPr>
          <w:lang/>
        </w:rPr>
      </w:pPr>
    </w:p>
    <w:p w:rsidR="007C28BF" w:rsidRDefault="007C28BF" w:rsidP="005C3DA4">
      <w:pPr>
        <w:pStyle w:val="NoSpacing"/>
      </w:pPr>
      <w:r>
        <w:t xml:space="preserve"> 50. Када не може да се користи одмор у току дневног рада?</w:t>
      </w:r>
    </w:p>
    <w:p w:rsidR="007C28BF" w:rsidRDefault="007C28BF" w:rsidP="005C3DA4">
      <w:pPr>
        <w:pStyle w:val="NoSpacing"/>
      </w:pPr>
      <w:r>
        <w:t xml:space="preserve"> 51. Колико најдуже може да траје пробни рад?</w:t>
      </w:r>
    </w:p>
    <w:p w:rsidR="007C28BF" w:rsidRDefault="007C28BF" w:rsidP="005C3DA4">
      <w:pPr>
        <w:pStyle w:val="NoSpacing"/>
      </w:pPr>
      <w:r>
        <w:t xml:space="preserve"> 52.Шта се сматра радом ноћу? </w:t>
      </w:r>
    </w:p>
    <w:p w:rsidR="007C28BF" w:rsidRDefault="007C28BF" w:rsidP="005C3DA4">
      <w:pPr>
        <w:pStyle w:val="NoSpacing"/>
      </w:pPr>
      <w:r>
        <w:lastRenderedPageBreak/>
        <w:t>53.Да ли послодавац може да откаже уговор о раду ако запослени неоправдано одбије да обавља послове и извршава налоге послодавца у складу са Законом?</w:t>
      </w:r>
    </w:p>
    <w:p w:rsidR="007C28BF" w:rsidRDefault="007C28BF" w:rsidP="005C3DA4">
      <w:pPr>
        <w:pStyle w:val="NoSpacing"/>
      </w:pPr>
      <w:r>
        <w:t xml:space="preserve"> 54. Када се уговор о раду сматра закљученим? </w:t>
      </w:r>
    </w:p>
    <w:p w:rsidR="007C28BF" w:rsidRDefault="007C28BF" w:rsidP="005C3DA4">
      <w:pPr>
        <w:pStyle w:val="NoSpacing"/>
      </w:pPr>
      <w:r>
        <w:t>55. Да ли се колективним уговором код послодавца могу утврдити мања права и неповољнији услови рада запосленом од права и услова утврђених општим, односно посебним колетивним уговорм који обавезује тог послодавца?</w:t>
      </w:r>
    </w:p>
    <w:p w:rsidR="007C28BF" w:rsidRDefault="007C28BF" w:rsidP="005C3DA4">
      <w:pPr>
        <w:pStyle w:val="NoSpacing"/>
      </w:pPr>
      <w:r>
        <w:t xml:space="preserve"> 56. Када почиње да тече отказни рок?</w:t>
      </w:r>
    </w:p>
    <w:p w:rsidR="004B64E0" w:rsidRDefault="004B64E0" w:rsidP="005C3DA4">
      <w:pPr>
        <w:pStyle w:val="NoSpacing"/>
      </w:pPr>
      <w:r>
        <w:t>57.Да ли запослени  са послодавцем може  да се споразуме о коришћењу  годишњег  одмора у више делова?</w:t>
      </w:r>
    </w:p>
    <w:p w:rsidR="004B64E0" w:rsidRPr="004B64E0" w:rsidRDefault="004B64E0" w:rsidP="005C3DA4">
      <w:pPr>
        <w:pStyle w:val="NoSpacing"/>
      </w:pPr>
      <w:r>
        <w:t>58.Када се</w:t>
      </w:r>
      <w:r w:rsidR="00D22172">
        <w:t xml:space="preserve"> ( у ком року ) </w:t>
      </w:r>
      <w:r>
        <w:t xml:space="preserve"> запосленом доставља решење о коришћењу годишњег одмора</w:t>
      </w:r>
      <w:r w:rsidR="00D22172">
        <w:t>?</w:t>
      </w:r>
    </w:p>
    <w:p w:rsidR="007C28BF" w:rsidRDefault="007C28BF" w:rsidP="005C3DA4">
      <w:pPr>
        <w:pStyle w:val="NoSpacing"/>
      </w:pPr>
    </w:p>
    <w:p w:rsidR="007C28BF" w:rsidRDefault="007C28BF" w:rsidP="005C3DA4">
      <w:pPr>
        <w:pStyle w:val="NoSpacing"/>
      </w:pPr>
    </w:p>
    <w:p w:rsidR="007C28BF" w:rsidRDefault="007C28BF" w:rsidP="005C3DA4">
      <w:pPr>
        <w:pStyle w:val="NoSpacing"/>
      </w:pPr>
    </w:p>
    <w:p w:rsidR="007C28BF" w:rsidRDefault="007C28BF" w:rsidP="005C3DA4">
      <w:pPr>
        <w:pStyle w:val="NoSpacing"/>
      </w:pPr>
    </w:p>
    <w:p w:rsidR="007C28BF" w:rsidRDefault="007C28BF" w:rsidP="00D22172">
      <w:pPr>
        <w:pStyle w:val="NoSpacing"/>
        <w:jc w:val="center"/>
      </w:pPr>
      <w:r>
        <w:t>СУДСКИ  ПОСЛОВНИК</w:t>
      </w:r>
    </w:p>
    <w:p w:rsidR="00D22172" w:rsidRDefault="00D22172" w:rsidP="00D22172">
      <w:pPr>
        <w:pStyle w:val="NoSpacing"/>
        <w:jc w:val="center"/>
      </w:pPr>
      <w:r>
        <w:rPr>
          <w:rFonts w:ascii="Tahoma" w:hAnsi="Tahoma" w:cs="Tahoma"/>
          <w:color w:val="000000"/>
          <w:sz w:val="17"/>
          <w:szCs w:val="17"/>
        </w:rPr>
        <w:t>Судски пословник је објављен у "Службеном гласнику РС", бр. </w:t>
      </w:r>
      <w:hyperlink r:id="rId30" w:history="1">
        <w:r>
          <w:rPr>
            <w:rStyle w:val="Hyperlink"/>
            <w:rFonts w:ascii="Tahoma" w:hAnsi="Tahoma" w:cs="Tahoma"/>
            <w:color w:val="CC0000"/>
            <w:sz w:val="17"/>
            <w:szCs w:val="17"/>
          </w:rPr>
          <w:t>110/2009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1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70/2011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2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19/2012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3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89/2013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4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96/2015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5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104/2015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6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113/2015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7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39/2016</w:t>
        </w:r>
      </w:hyperlink>
      <w:r>
        <w:rPr>
          <w:rFonts w:ascii="Tahoma" w:hAnsi="Tahoma" w:cs="Tahoma"/>
          <w:color w:val="000000"/>
          <w:sz w:val="17"/>
          <w:szCs w:val="17"/>
        </w:rPr>
        <w:t>, </w:t>
      </w:r>
      <w:hyperlink r:id="rId38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56/2016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,</w:t>
      </w:r>
      <w:r>
        <w:rPr>
          <w:rFonts w:ascii="Tahoma" w:hAnsi="Tahoma" w:cs="Tahoma"/>
          <w:color w:val="000000"/>
          <w:sz w:val="17"/>
          <w:szCs w:val="17"/>
        </w:rPr>
        <w:t> </w:t>
      </w:r>
      <w:hyperlink r:id="rId39" w:history="1">
        <w:r>
          <w:rPr>
            <w:rStyle w:val="Hyperlink"/>
            <w:rFonts w:ascii="Tahoma" w:hAnsi="Tahoma" w:cs="Tahoma"/>
            <w:color w:val="000080"/>
            <w:sz w:val="17"/>
            <w:szCs w:val="17"/>
          </w:rPr>
          <w:t>77/2016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, </w:t>
      </w:r>
      <w:hyperlink r:id="rId40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16/2018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, </w:t>
      </w:r>
      <w:hyperlink r:id="rId41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78/2018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, </w:t>
      </w:r>
      <w:hyperlink r:id="rId42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43/2019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, </w:t>
      </w:r>
      <w:hyperlink r:id="rId43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93/2019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 и </w:t>
      </w:r>
      <w:hyperlink r:id="rId44" w:history="1">
        <w:r>
          <w:rPr>
            <w:rStyle w:val="Hyperlink"/>
            <w:rFonts w:ascii="Tahoma" w:hAnsi="Tahoma" w:cs="Tahoma"/>
            <w:color w:val="000080"/>
            <w:sz w:val="17"/>
            <w:szCs w:val="17"/>
            <w:lang w:val="hr-HR"/>
          </w:rPr>
          <w:t>18/2022</w:t>
        </w:r>
      </w:hyperlink>
      <w:r>
        <w:rPr>
          <w:rFonts w:ascii="Tahoma" w:hAnsi="Tahoma" w:cs="Tahoma"/>
          <w:color w:val="000000"/>
          <w:sz w:val="17"/>
          <w:szCs w:val="17"/>
          <w:lang w:val="hr-HR"/>
        </w:rPr>
        <w:t>.</w:t>
      </w:r>
    </w:p>
    <w:p w:rsidR="00D22172" w:rsidRDefault="00D22172" w:rsidP="005C3DA4">
      <w:pPr>
        <w:pStyle w:val="NoSpacing"/>
      </w:pPr>
      <w:r>
        <w:t>59</w:t>
      </w:r>
      <w:r w:rsidR="007C28BF">
        <w:t>. Ко руководи судском управом?</w:t>
      </w:r>
    </w:p>
    <w:p w:rsidR="00D22172" w:rsidRDefault="00D22172" w:rsidP="005C3DA4">
      <w:pPr>
        <w:pStyle w:val="NoSpacing"/>
      </w:pPr>
      <w:r>
        <w:t xml:space="preserve"> 60</w:t>
      </w:r>
      <w:r w:rsidR="007C28BF">
        <w:t>. Коме странка или други учесник у поступку подносе притужбу и у ком року се по притужби мора поступити?</w:t>
      </w:r>
    </w:p>
    <w:p w:rsidR="00D22172" w:rsidRDefault="00D22172" w:rsidP="005C3DA4">
      <w:pPr>
        <w:pStyle w:val="NoSpacing"/>
      </w:pPr>
      <w:r>
        <w:t xml:space="preserve"> 61</w:t>
      </w:r>
      <w:r w:rsidR="007C28BF">
        <w:t>. Ко председнику суда помаже у обављању послова судске управе којима се доприноси остваривању функције председника суда, у складу са законом Судским пословником и Актом о унутрашњој организацији и систематизацији радних места у суду?</w:t>
      </w:r>
    </w:p>
    <w:p w:rsidR="00D22172" w:rsidRDefault="00D22172" w:rsidP="005C3DA4">
      <w:pPr>
        <w:pStyle w:val="NoSpacing"/>
      </w:pPr>
      <w:r>
        <w:t xml:space="preserve"> 63</w:t>
      </w:r>
      <w:r w:rsidR="007C28BF">
        <w:t>. Где се обављају административни и технички послови у суду?</w:t>
      </w:r>
    </w:p>
    <w:p w:rsidR="00D22172" w:rsidRDefault="00D22172" w:rsidP="005C3DA4">
      <w:pPr>
        <w:pStyle w:val="NoSpacing"/>
      </w:pPr>
      <w:r>
        <w:t xml:space="preserve"> 64</w:t>
      </w:r>
      <w:r w:rsidR="007C28BF">
        <w:t>. Ко сазива Седницу свих судија?</w:t>
      </w:r>
    </w:p>
    <w:p w:rsidR="00487DE9" w:rsidRPr="00487DE9" w:rsidRDefault="00487DE9" w:rsidP="005C3DA4">
      <w:pPr>
        <w:pStyle w:val="NoSpacing"/>
      </w:pPr>
      <w:r>
        <w:t>65.У ком року се састављања записник са седнице свих судија и ко га потписује?</w:t>
      </w:r>
    </w:p>
    <w:p w:rsidR="00D22172" w:rsidRDefault="00D22172" w:rsidP="005C3DA4">
      <w:pPr>
        <w:pStyle w:val="NoSpacing"/>
      </w:pPr>
      <w:r>
        <w:t xml:space="preserve"> 65</w:t>
      </w:r>
      <w:r w:rsidR="007C28BF">
        <w:t>. Који су редовни извештаји о раду суда?</w:t>
      </w:r>
    </w:p>
    <w:p w:rsidR="00D22172" w:rsidRDefault="00D22172" w:rsidP="005C3DA4">
      <w:pPr>
        <w:pStyle w:val="NoSpacing"/>
      </w:pPr>
      <w:r>
        <w:t xml:space="preserve"> 66</w:t>
      </w:r>
      <w:r w:rsidR="007C28BF">
        <w:t>. Koме се достављај</w:t>
      </w:r>
      <w:r>
        <w:t>у редовни извештаји о раду суда?</w:t>
      </w:r>
    </w:p>
    <w:p w:rsidR="00D22172" w:rsidRDefault="00D22172" w:rsidP="005C3DA4">
      <w:pPr>
        <w:pStyle w:val="NoSpacing"/>
      </w:pPr>
      <w:r>
        <w:t xml:space="preserve"> 67</w:t>
      </w:r>
      <w:r w:rsidR="007C28BF">
        <w:t>. До када се најкасније Годишњи распоред послова за наредну годину саопштава на седници свих судија?</w:t>
      </w:r>
    </w:p>
    <w:p w:rsidR="00D22172" w:rsidRDefault="00D22172" w:rsidP="005C3DA4">
      <w:pPr>
        <w:pStyle w:val="NoSpacing"/>
      </w:pPr>
      <w:r>
        <w:t xml:space="preserve"> 68</w:t>
      </w:r>
      <w:r w:rsidR="007C28BF">
        <w:t>. Чије писано одобрење је потребно за фотографисање, аудио и видео снимање у згради суда?</w:t>
      </w:r>
    </w:p>
    <w:p w:rsidR="00487DE9" w:rsidRDefault="00D22172" w:rsidP="005C3DA4">
      <w:pPr>
        <w:pStyle w:val="NoSpacing"/>
      </w:pPr>
      <w:r>
        <w:t xml:space="preserve"> 69</w:t>
      </w:r>
      <w:r w:rsidR="007C28BF">
        <w:t>. Ко по правноснажном окончању поступка даје дозволу за прегледање списа?</w:t>
      </w:r>
    </w:p>
    <w:p w:rsidR="00487DE9" w:rsidRDefault="00487DE9" w:rsidP="005C3DA4">
      <w:pPr>
        <w:pStyle w:val="NoSpacing"/>
      </w:pPr>
      <w:r>
        <w:t xml:space="preserve"> 70</w:t>
      </w:r>
      <w:r w:rsidR="007C28BF">
        <w:t xml:space="preserve">. Где се на судском писмену ставља заглавље које садржи: грб Републике Србије, назив Република Србија, назив суда, ознаку и број предмета, датум и седиште суда? </w:t>
      </w:r>
    </w:p>
    <w:p w:rsidR="007C28BF" w:rsidRDefault="00487DE9" w:rsidP="005C3DA4">
      <w:pPr>
        <w:pStyle w:val="NoSpacing"/>
      </w:pPr>
      <w:r>
        <w:t>71</w:t>
      </w:r>
      <w:r w:rsidR="007C28BF">
        <w:t>. По којим прописима се архивирани предмети, уписници, именици и друге помоћне књиге чувају и издвајају? 27.Када се сређена и пописана архивска грађа предаје на чување надлежном архиву?</w:t>
      </w:r>
    </w:p>
    <w:p w:rsidR="00487DE9" w:rsidRDefault="00487DE9" w:rsidP="005C3DA4">
      <w:pPr>
        <w:pStyle w:val="NoSpacing"/>
      </w:pPr>
      <w:r>
        <w:t>72.Да ли судови воде евиденцију о дужини трајања поступка и за које предмете се води евиденција у првостепеном поступку а за које у поступку по правном леку?</w:t>
      </w:r>
    </w:p>
    <w:p w:rsidR="00025DEA" w:rsidRDefault="00025DEA" w:rsidP="005C3DA4">
      <w:pPr>
        <w:pStyle w:val="NoSpacing"/>
      </w:pPr>
      <w:r>
        <w:t>73.Шта садржи информатор о раду суда и до када се најкасније израђује?</w:t>
      </w:r>
    </w:p>
    <w:p w:rsidR="00025DEA" w:rsidRDefault="00025DEA" w:rsidP="005C3DA4">
      <w:pPr>
        <w:pStyle w:val="NoSpacing"/>
      </w:pPr>
      <w:r>
        <w:t>74.О чему се води рачуна приликом сачињавања распореда коришћења годишњег одмора?</w:t>
      </w:r>
    </w:p>
    <w:p w:rsidR="00025DEA" w:rsidRDefault="00025DEA" w:rsidP="005C3DA4">
      <w:pPr>
        <w:pStyle w:val="NoSpacing"/>
      </w:pPr>
      <w:r>
        <w:t>75. Да ли судија има службену легитимацију и којим актом је одређен изглед и садржај службене легитимације?</w:t>
      </w:r>
    </w:p>
    <w:p w:rsidR="00FC053F" w:rsidRDefault="00FC053F" w:rsidP="005C3DA4">
      <w:pPr>
        <w:pStyle w:val="NoSpacing"/>
      </w:pPr>
      <w:r>
        <w:t>76.У ком року је суд који је примио електронски поднесак дужан подносиоцу потврди електронски путем  пријем поднеска?</w:t>
      </w:r>
    </w:p>
    <w:p w:rsidR="00FC053F" w:rsidRDefault="00FC053F" w:rsidP="005C3DA4">
      <w:pPr>
        <w:pStyle w:val="NoSpacing"/>
      </w:pPr>
      <w:r>
        <w:t>77.</w:t>
      </w:r>
      <w:r w:rsidR="00BB64FF">
        <w:t xml:space="preserve"> У колико група се распоређују п</w:t>
      </w:r>
      <w:r>
        <w:t>исмена која се односе на посл</w:t>
      </w:r>
      <w:r w:rsidR="00BB64FF">
        <w:t>ове судске управе)</w:t>
      </w:r>
    </w:p>
    <w:p w:rsidR="00BB64FF" w:rsidRPr="00487DE9" w:rsidRDefault="00BB64FF" w:rsidP="005C3DA4">
      <w:pPr>
        <w:pStyle w:val="NoSpacing"/>
      </w:pPr>
      <w:r>
        <w:lastRenderedPageBreak/>
        <w:t>78.У коју групу у</w:t>
      </w:r>
      <w:r w:rsidR="003814B9">
        <w:t xml:space="preserve">писника Судске управе се уносе </w:t>
      </w:r>
      <w:r w:rsidR="003814B9">
        <w:rPr>
          <w:lang/>
        </w:rPr>
        <w:t>З</w:t>
      </w:r>
      <w:r>
        <w:t>ахтеви за информације од јавног значаја, а у који групу Решење о трошковима адвоката?</w:t>
      </w:r>
    </w:p>
    <w:sectPr w:rsidR="00BB64FF" w:rsidRPr="00487DE9" w:rsidSect="00F645AB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0AA"/>
    <w:rsid w:val="00025DEA"/>
    <w:rsid w:val="002D1D43"/>
    <w:rsid w:val="003814B9"/>
    <w:rsid w:val="00487DE9"/>
    <w:rsid w:val="004B64E0"/>
    <w:rsid w:val="005C3DA4"/>
    <w:rsid w:val="006A509A"/>
    <w:rsid w:val="0078637F"/>
    <w:rsid w:val="007C28BF"/>
    <w:rsid w:val="00845690"/>
    <w:rsid w:val="008D30AA"/>
    <w:rsid w:val="00902AA4"/>
    <w:rsid w:val="00A05182"/>
    <w:rsid w:val="00A10954"/>
    <w:rsid w:val="00A54BAA"/>
    <w:rsid w:val="00BA56D1"/>
    <w:rsid w:val="00BB64FF"/>
    <w:rsid w:val="00D22172"/>
    <w:rsid w:val="00DA480F"/>
    <w:rsid w:val="00F645AB"/>
    <w:rsid w:val="00F971CF"/>
    <w:rsid w:val="00FC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0A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c.tomic</dc:creator>
  <cp:lastModifiedBy>c.tomic</cp:lastModifiedBy>
  <cp:revision>3</cp:revision>
  <dcterms:created xsi:type="dcterms:W3CDTF">2024-11-12T10:31:00Z</dcterms:created>
  <dcterms:modified xsi:type="dcterms:W3CDTF">2024-11-13T08:27:00Z</dcterms:modified>
</cp:coreProperties>
</file>